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865D" w14:textId="79CA730B" w:rsidR="005A6DE6" w:rsidRPr="00DE537E" w:rsidRDefault="005A6DE6" w:rsidP="005A3DA1">
      <w:pPr>
        <w:jc w:val="center"/>
        <w:rPr>
          <w:rFonts w:ascii="Times New Roman" w:hAnsi="Times New Roman" w:cs="Times New Roman"/>
          <w:b/>
          <w:bCs/>
          <w:sz w:val="28"/>
          <w:szCs w:val="28"/>
        </w:rPr>
      </w:pPr>
      <w:r w:rsidRPr="00DE537E">
        <w:rPr>
          <w:rFonts w:ascii="Times New Roman" w:hAnsi="Times New Roman" w:cs="Times New Roman"/>
          <w:b/>
          <w:bCs/>
          <w:sz w:val="28"/>
          <w:szCs w:val="28"/>
        </w:rPr>
        <w:t>Quarterly Newsletter</w:t>
      </w:r>
    </w:p>
    <w:p w14:paraId="26E306CC" w14:textId="77777777" w:rsidR="00EB4F28" w:rsidRPr="00EB4F28" w:rsidRDefault="00EB4F28" w:rsidP="00EB4F28">
      <w:pPr>
        <w:jc w:val="both"/>
        <w:rPr>
          <w:rFonts w:ascii="Times New Roman" w:hAnsi="Times New Roman" w:cs="Times New Roman"/>
        </w:rPr>
      </w:pPr>
    </w:p>
    <w:p w14:paraId="081CA13F" w14:textId="70FCC03A" w:rsidR="005A6DE6" w:rsidRPr="005A3DA1" w:rsidRDefault="005A6DE6" w:rsidP="005A3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roofErr w:type="spellStart"/>
      <w:r w:rsidRPr="005A3DA1">
        <w:rPr>
          <w:rFonts w:ascii="Times New Roman" w:hAnsi="Times New Roman" w:cs="Times New Roman"/>
          <w:b/>
          <w:bCs/>
        </w:rPr>
        <w:t>Prayatna</w:t>
      </w:r>
      <w:proofErr w:type="spellEnd"/>
      <w:r w:rsidRPr="005A3DA1">
        <w:rPr>
          <w:rFonts w:ascii="Times New Roman" w:hAnsi="Times New Roman" w:cs="Times New Roman"/>
          <w:b/>
          <w:bCs/>
        </w:rPr>
        <w:t xml:space="preserve"> Nepal</w:t>
      </w:r>
      <w:r w:rsidR="005A3DA1">
        <w:rPr>
          <w:rFonts w:ascii="Times New Roman" w:hAnsi="Times New Roman" w:cs="Times New Roman"/>
          <w:b/>
          <w:bCs/>
        </w:rPr>
        <w:tab/>
      </w:r>
      <w:r w:rsidR="005A3DA1">
        <w:rPr>
          <w:rFonts w:ascii="Times New Roman" w:hAnsi="Times New Roman" w:cs="Times New Roman"/>
          <w:b/>
          <w:bCs/>
        </w:rPr>
        <w:tab/>
      </w:r>
      <w:r w:rsidR="005A3DA1">
        <w:rPr>
          <w:rFonts w:ascii="Times New Roman" w:hAnsi="Times New Roman" w:cs="Times New Roman"/>
          <w:b/>
          <w:bCs/>
        </w:rPr>
        <w:tab/>
      </w:r>
      <w:r w:rsidR="005A3DA1">
        <w:rPr>
          <w:rFonts w:ascii="Times New Roman" w:hAnsi="Times New Roman" w:cs="Times New Roman"/>
          <w:b/>
          <w:bCs/>
        </w:rPr>
        <w:tab/>
      </w:r>
      <w:r w:rsidR="005A3DA1">
        <w:rPr>
          <w:rFonts w:ascii="Times New Roman" w:hAnsi="Times New Roman" w:cs="Times New Roman"/>
          <w:b/>
          <w:bCs/>
        </w:rPr>
        <w:tab/>
      </w:r>
      <w:r w:rsidR="005A3DA1">
        <w:rPr>
          <w:rFonts w:ascii="Times New Roman" w:hAnsi="Times New Roman" w:cs="Times New Roman"/>
          <w:b/>
          <w:bCs/>
        </w:rPr>
        <w:tab/>
      </w:r>
      <w:r w:rsidR="005A3DA1">
        <w:rPr>
          <w:rFonts w:ascii="Times New Roman" w:hAnsi="Times New Roman" w:cs="Times New Roman"/>
          <w:b/>
          <w:bCs/>
        </w:rPr>
        <w:tab/>
      </w:r>
      <w:r w:rsidR="005A3DA1">
        <w:rPr>
          <w:rFonts w:ascii="Times New Roman" w:hAnsi="Times New Roman" w:cs="Times New Roman"/>
          <w:b/>
          <w:bCs/>
        </w:rPr>
        <w:tab/>
      </w:r>
      <w:r w:rsidR="005A3DA1">
        <w:rPr>
          <w:rFonts w:ascii="Times New Roman" w:hAnsi="Times New Roman" w:cs="Times New Roman"/>
          <w:b/>
          <w:bCs/>
        </w:rPr>
        <w:tab/>
      </w:r>
      <w:r w:rsidR="005A3DA1">
        <w:rPr>
          <w:rFonts w:ascii="Times New Roman" w:hAnsi="Times New Roman" w:cs="Times New Roman"/>
          <w:b/>
          <w:bCs/>
        </w:rPr>
        <w:tab/>
      </w:r>
      <w:r w:rsidRPr="005A3DA1">
        <w:rPr>
          <w:rFonts w:ascii="Times New Roman" w:hAnsi="Times New Roman" w:cs="Times New Roman"/>
          <w:b/>
          <w:bCs/>
        </w:rPr>
        <w:t>January - March 2026</w:t>
      </w:r>
    </w:p>
    <w:p w14:paraId="4D62B571" w14:textId="4A8C811A" w:rsidR="005A6DE6" w:rsidRPr="00EB4F28" w:rsidRDefault="005A6DE6" w:rsidP="00EB4F28">
      <w:pPr>
        <w:jc w:val="both"/>
        <w:rPr>
          <w:rFonts w:ascii="Times New Roman" w:hAnsi="Times New Roman" w:cs="Times New Roman"/>
        </w:rPr>
      </w:pPr>
    </w:p>
    <w:p w14:paraId="5ED79BCC" w14:textId="3D7DDA08" w:rsidR="005A6DE6" w:rsidRPr="00EB4F28" w:rsidRDefault="005A6DE6" w:rsidP="00EB4F28">
      <w:pPr>
        <w:jc w:val="both"/>
        <w:rPr>
          <w:rFonts w:ascii="Times New Roman" w:hAnsi="Times New Roman" w:cs="Times New Roman"/>
          <w:b/>
          <w:bCs/>
        </w:rPr>
      </w:pPr>
      <w:r w:rsidRPr="00EB4F28">
        <w:rPr>
          <w:rFonts w:ascii="Times New Roman" w:hAnsi="Times New Roman" w:cs="Times New Roman"/>
          <w:b/>
          <w:bCs/>
        </w:rPr>
        <w:t xml:space="preserve">Validation Consultation </w:t>
      </w:r>
    </w:p>
    <w:p w14:paraId="032B40A7" w14:textId="293CCB55" w:rsidR="00F4721D" w:rsidRPr="00292F05" w:rsidRDefault="00102A18" w:rsidP="00EB4F28">
      <w:pPr>
        <w:jc w:val="both"/>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44F5E0C1" wp14:editId="4905E34E">
            <wp:simplePos x="0" y="0"/>
            <wp:positionH relativeFrom="margin">
              <wp:posOffset>4586605</wp:posOffset>
            </wp:positionH>
            <wp:positionV relativeFrom="paragraph">
              <wp:posOffset>14605</wp:posOffset>
            </wp:positionV>
            <wp:extent cx="1280795" cy="1707515"/>
            <wp:effectExtent l="0" t="0" r="0" b="6985"/>
            <wp:wrapSquare wrapText="bothSides"/>
            <wp:docPr id="1211137717" name="Picture 1" descr="Participants are seated and standing in a conference room during the consultation event. A presentation banner is displayed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37717" name="Picture 1" descr="Participants are seated and standing in a conference room during the consultation event. A presentation banner is displayed in the backgroun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0795" cy="1707515"/>
                    </a:xfrm>
                    <a:prstGeom prst="rect">
                      <a:avLst/>
                    </a:prstGeom>
                  </pic:spPr>
                </pic:pic>
              </a:graphicData>
            </a:graphic>
          </wp:anchor>
        </w:drawing>
      </w:r>
      <w:r w:rsidR="005A6DE6" w:rsidRPr="00EB4F28">
        <w:rPr>
          <w:rFonts w:ascii="Times New Roman" w:hAnsi="Times New Roman" w:cs="Times New Roman"/>
        </w:rPr>
        <w:t xml:space="preserve">On February 24, 2026, Prayatna Nepal held a Validation Consultation in Kathmandu on the Policy Brief on Improving Insurance Access for Persons with Disabilities in Nepal. The event brought together key stakeholders for an open, collective discussion where the policy brief's key findings were presented. It also served as a valuable opportunity to further refine and strengthen the recommendations, ensuring they genuinely </w:t>
      </w:r>
      <w:proofErr w:type="gramStart"/>
      <w:r w:rsidR="005A6DE6" w:rsidRPr="00EB4F28">
        <w:rPr>
          <w:rFonts w:ascii="Times New Roman" w:hAnsi="Times New Roman" w:cs="Times New Roman"/>
        </w:rPr>
        <w:t>reflect</w:t>
      </w:r>
      <w:proofErr w:type="gramEnd"/>
      <w:r w:rsidR="005A6DE6" w:rsidRPr="00EB4F28">
        <w:rPr>
          <w:rFonts w:ascii="Times New Roman" w:hAnsi="Times New Roman" w:cs="Times New Roman"/>
        </w:rPr>
        <w:t xml:space="preserve"> the voices and lived experiences of those most affected.</w:t>
      </w:r>
    </w:p>
    <w:p w14:paraId="3F24B1C2" w14:textId="77777777" w:rsidR="00F4721D" w:rsidRDefault="00F4721D" w:rsidP="00EB4F28">
      <w:pPr>
        <w:jc w:val="both"/>
        <w:rPr>
          <w:rFonts w:ascii="Times New Roman" w:hAnsi="Times New Roman" w:cs="Times New Roman"/>
          <w:b/>
          <w:bCs/>
        </w:rPr>
      </w:pPr>
    </w:p>
    <w:p w14:paraId="014F4152" w14:textId="77777777" w:rsidR="00102A18" w:rsidRDefault="00102A18" w:rsidP="00EB4F28">
      <w:pPr>
        <w:jc w:val="both"/>
        <w:rPr>
          <w:rFonts w:ascii="Times New Roman" w:hAnsi="Times New Roman" w:cs="Times New Roman"/>
          <w:b/>
          <w:bCs/>
        </w:rPr>
      </w:pPr>
    </w:p>
    <w:p w14:paraId="2EB419A0" w14:textId="77777777" w:rsidR="00102A18" w:rsidRDefault="00102A18" w:rsidP="00EB4F28">
      <w:pPr>
        <w:jc w:val="both"/>
        <w:rPr>
          <w:rFonts w:ascii="Times New Roman" w:hAnsi="Times New Roman" w:cs="Times New Roman"/>
          <w:b/>
          <w:bCs/>
        </w:rPr>
      </w:pPr>
    </w:p>
    <w:p w14:paraId="334BF0BF" w14:textId="77777777" w:rsidR="00102A18" w:rsidRDefault="00102A18" w:rsidP="00EB4F28">
      <w:pPr>
        <w:jc w:val="both"/>
        <w:rPr>
          <w:rFonts w:ascii="Times New Roman" w:hAnsi="Times New Roman" w:cs="Times New Roman"/>
          <w:b/>
          <w:bCs/>
        </w:rPr>
      </w:pPr>
    </w:p>
    <w:p w14:paraId="05D25FEE" w14:textId="77777777" w:rsidR="00102A18" w:rsidRDefault="00102A18" w:rsidP="00EB4F28">
      <w:pPr>
        <w:jc w:val="both"/>
        <w:rPr>
          <w:rFonts w:ascii="Times New Roman" w:hAnsi="Times New Roman" w:cs="Times New Roman"/>
          <w:b/>
          <w:bCs/>
        </w:rPr>
      </w:pPr>
    </w:p>
    <w:p w14:paraId="6D5043D0" w14:textId="77777777" w:rsidR="00102A18" w:rsidRDefault="00102A18" w:rsidP="00EB4F28">
      <w:pPr>
        <w:jc w:val="both"/>
        <w:rPr>
          <w:rFonts w:ascii="Times New Roman" w:hAnsi="Times New Roman" w:cs="Times New Roman"/>
          <w:b/>
          <w:bCs/>
        </w:rPr>
      </w:pPr>
    </w:p>
    <w:p w14:paraId="418806E7" w14:textId="7321E062" w:rsidR="005A6DE6" w:rsidRPr="00EB4F28" w:rsidRDefault="001A48FF" w:rsidP="00EB4F28">
      <w:pPr>
        <w:jc w:val="both"/>
        <w:rPr>
          <w:rFonts w:ascii="Times New Roman" w:hAnsi="Times New Roman" w:cs="Times New Roman"/>
          <w:b/>
          <w:bCs/>
        </w:rPr>
      </w:pPr>
      <w:r>
        <w:rPr>
          <w:rFonts w:ascii="Times New Roman" w:hAnsi="Times New Roman" w:cs="Times New Roman"/>
          <w:noProof/>
        </w:rPr>
        <w:drawing>
          <wp:anchor distT="0" distB="0" distL="114300" distR="114300" simplePos="0" relativeHeight="251660288" behindDoc="0" locked="0" layoutInCell="1" allowOverlap="1" wp14:anchorId="6A30FEEF" wp14:editId="052CA4AB">
            <wp:simplePos x="0" y="0"/>
            <wp:positionH relativeFrom="margin">
              <wp:align>right</wp:align>
            </wp:positionH>
            <wp:positionV relativeFrom="paragraph">
              <wp:posOffset>4445</wp:posOffset>
            </wp:positionV>
            <wp:extent cx="1887855" cy="1416050"/>
            <wp:effectExtent l="0" t="0" r="0" b="0"/>
            <wp:wrapSquare wrapText="bothSides"/>
            <wp:docPr id="2040135365" name="Picture 2" descr="A group of women are standing together in a meeting room during an interactive discussion 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135365" name="Picture 2" descr="A group of women are standing together in a meeting room during an interactive discussion session."/>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87855" cy="1416050"/>
                    </a:xfrm>
                    <a:prstGeom prst="rect">
                      <a:avLst/>
                    </a:prstGeom>
                  </pic:spPr>
                </pic:pic>
              </a:graphicData>
            </a:graphic>
          </wp:anchor>
        </w:drawing>
      </w:r>
      <w:r w:rsidR="005A6DE6" w:rsidRPr="00EB4F28">
        <w:rPr>
          <w:rFonts w:ascii="Times New Roman" w:hAnsi="Times New Roman" w:cs="Times New Roman"/>
          <w:b/>
          <w:bCs/>
        </w:rPr>
        <w:t xml:space="preserve">Feminist Dialogue Series </w:t>
      </w:r>
    </w:p>
    <w:p w14:paraId="10B92A14" w14:textId="4FD4D238" w:rsidR="00EB4F28" w:rsidRPr="00EB4F28" w:rsidRDefault="005A6DE6" w:rsidP="001A48FF">
      <w:pPr>
        <w:jc w:val="both"/>
        <w:rPr>
          <w:rFonts w:ascii="Times New Roman" w:hAnsi="Times New Roman" w:cs="Times New Roman"/>
        </w:rPr>
      </w:pPr>
      <w:r w:rsidRPr="00EB4F28">
        <w:rPr>
          <w:rFonts w:ascii="Times New Roman" w:hAnsi="Times New Roman" w:cs="Times New Roman"/>
        </w:rPr>
        <w:t>On March 19, 2026, Prayatna Nepal organized a Feminist Dialogue Series in Kathmandu, bringing together 21 women with disabilities. The event provided a safe and inclusive space where participants openly shared their lived experiences and voices. It also sparked meaningful conversations around practical, actionable ways to overcome the challenges they face in their daily lives.</w:t>
      </w:r>
    </w:p>
    <w:p w14:paraId="2A8FFF28" w14:textId="77777777" w:rsidR="00EB4F28" w:rsidRPr="00EB4F28" w:rsidRDefault="00EB4F28" w:rsidP="00EB4F28">
      <w:pPr>
        <w:jc w:val="both"/>
        <w:rPr>
          <w:rFonts w:ascii="Times New Roman" w:hAnsi="Times New Roman" w:cs="Times New Roman"/>
        </w:rPr>
      </w:pPr>
    </w:p>
    <w:p w14:paraId="713C7CB7" w14:textId="508B414F" w:rsidR="005A6DE6" w:rsidRPr="00EB4F28" w:rsidRDefault="005A6DE6" w:rsidP="00EB4F28">
      <w:pPr>
        <w:jc w:val="both"/>
        <w:rPr>
          <w:rFonts w:ascii="Times New Roman" w:hAnsi="Times New Roman" w:cs="Times New Roman"/>
        </w:rPr>
      </w:pPr>
    </w:p>
    <w:p w14:paraId="38897ADB" w14:textId="60A4F0E7" w:rsidR="005A6DE6" w:rsidRPr="00EB4F28" w:rsidRDefault="00086661" w:rsidP="00EB4F28">
      <w:pPr>
        <w:jc w:val="both"/>
        <w:rPr>
          <w:rFonts w:ascii="Times New Roman" w:hAnsi="Times New Roman" w:cs="Times New Roman"/>
          <w:b/>
          <w:bCs/>
        </w:rPr>
      </w:pPr>
      <w:r>
        <w:rPr>
          <w:rFonts w:ascii="Times New Roman" w:hAnsi="Times New Roman" w:cs="Times New Roman"/>
          <w:noProof/>
        </w:rPr>
        <w:drawing>
          <wp:anchor distT="0" distB="0" distL="114300" distR="114300" simplePos="0" relativeHeight="251661312" behindDoc="0" locked="0" layoutInCell="1" allowOverlap="1" wp14:anchorId="2C96A103" wp14:editId="7BC5645C">
            <wp:simplePos x="0" y="0"/>
            <wp:positionH relativeFrom="margin">
              <wp:posOffset>4483100</wp:posOffset>
            </wp:positionH>
            <wp:positionV relativeFrom="paragraph">
              <wp:posOffset>6350</wp:posOffset>
            </wp:positionV>
            <wp:extent cx="1337945" cy="1784350"/>
            <wp:effectExtent l="0" t="0" r="0" b="6350"/>
            <wp:wrapSquare wrapText="bothSides"/>
            <wp:docPr id="1709560375" name="Picture 3" descr="A girl wearing dark glasses is standing and reading the content written in braille during a training session while participants sitting around table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60375" name="Picture 3" descr="A girl wearing dark glasses is standing and reading the content written in braille during a training session while participants sitting around tables in the background."/>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337945" cy="1784350"/>
                    </a:xfrm>
                    <a:prstGeom prst="rect">
                      <a:avLst/>
                    </a:prstGeom>
                  </pic:spPr>
                </pic:pic>
              </a:graphicData>
            </a:graphic>
            <wp14:sizeRelH relativeFrom="page">
              <wp14:pctWidth>0</wp14:pctWidth>
            </wp14:sizeRelH>
            <wp14:sizeRelV relativeFrom="page">
              <wp14:pctHeight>0</wp14:pctHeight>
            </wp14:sizeRelV>
          </wp:anchor>
        </w:drawing>
      </w:r>
      <w:r w:rsidR="005A6DE6" w:rsidRPr="00EB4F28">
        <w:rPr>
          <w:rFonts w:ascii="Times New Roman" w:hAnsi="Times New Roman" w:cs="Times New Roman"/>
          <w:b/>
          <w:bCs/>
        </w:rPr>
        <w:t xml:space="preserve">Capacity Development </w:t>
      </w:r>
    </w:p>
    <w:p w14:paraId="0D3AFF80" w14:textId="09611D4D" w:rsidR="005A6DE6" w:rsidRPr="00EB4F28" w:rsidRDefault="005A6DE6" w:rsidP="00EB4F28">
      <w:pPr>
        <w:jc w:val="both"/>
        <w:rPr>
          <w:rFonts w:ascii="Times New Roman" w:hAnsi="Times New Roman" w:cs="Times New Roman"/>
        </w:rPr>
      </w:pPr>
      <w:proofErr w:type="spellStart"/>
      <w:r w:rsidRPr="00EB4F28">
        <w:rPr>
          <w:rFonts w:ascii="Times New Roman" w:hAnsi="Times New Roman" w:cs="Times New Roman"/>
        </w:rPr>
        <w:t>Prayatna</w:t>
      </w:r>
      <w:proofErr w:type="spellEnd"/>
      <w:r w:rsidRPr="00EB4F28">
        <w:rPr>
          <w:rFonts w:ascii="Times New Roman" w:hAnsi="Times New Roman" w:cs="Times New Roman"/>
        </w:rPr>
        <w:t xml:space="preserve"> Nepal organized a two-day Capacity Development Training for 17 members of Sisters of Prayatna Nepal from Gandaki and Lumbini Provinces on March 25–26, 2026. Designed to sharpen practical skills and foster strong leadership within the network, the training covered key areas including leadership, negotiation, communication, networking, team building, management, and meeting minute writing.</w:t>
      </w:r>
    </w:p>
    <w:p w14:paraId="2DB6A445" w14:textId="02643B37" w:rsidR="00EB4F28" w:rsidRPr="00EB4F28" w:rsidRDefault="00B35866" w:rsidP="00086661">
      <w:pPr>
        <w:jc w:val="both"/>
        <w:rPr>
          <w:rFonts w:ascii="Times New Roman" w:hAnsi="Times New Roman" w:cs="Times New Roman"/>
        </w:rPr>
      </w:pPr>
      <w:r>
        <w:rPr>
          <w:rFonts w:ascii="Times New Roman" w:hAnsi="Times New Roman" w:cs="Times New Roman"/>
        </w:rPr>
        <w:t xml:space="preserve"> </w:t>
      </w:r>
    </w:p>
    <w:p w14:paraId="229433C9" w14:textId="360844FF" w:rsidR="00EB4F28" w:rsidRPr="00EB4F28" w:rsidRDefault="00EB4F28" w:rsidP="00EB4F28">
      <w:pPr>
        <w:jc w:val="both"/>
        <w:rPr>
          <w:rFonts w:ascii="Times New Roman" w:hAnsi="Times New Roman" w:cs="Times New Roman"/>
        </w:rPr>
      </w:pPr>
    </w:p>
    <w:p w14:paraId="2A9366AF" w14:textId="6938C64C" w:rsidR="005A6DE6" w:rsidRDefault="005A6DE6" w:rsidP="00EB4F28">
      <w:pPr>
        <w:jc w:val="both"/>
        <w:rPr>
          <w:rFonts w:ascii="Times New Roman" w:hAnsi="Times New Roman" w:cs="Times New Roman"/>
        </w:rPr>
      </w:pPr>
    </w:p>
    <w:p w14:paraId="3AB09955" w14:textId="77777777" w:rsidR="005A3DA1" w:rsidRDefault="005A3DA1" w:rsidP="00EB4F28">
      <w:pPr>
        <w:jc w:val="both"/>
        <w:rPr>
          <w:rFonts w:ascii="Times New Roman" w:hAnsi="Times New Roman" w:cs="Times New Roman"/>
        </w:rPr>
      </w:pPr>
    </w:p>
    <w:p w14:paraId="5B387051" w14:textId="77777777" w:rsidR="005A3DA1" w:rsidRDefault="005A3DA1" w:rsidP="00EB4F28">
      <w:pPr>
        <w:jc w:val="both"/>
        <w:rPr>
          <w:rFonts w:ascii="Times New Roman" w:hAnsi="Times New Roman" w:cs="Times New Roman"/>
        </w:rPr>
      </w:pPr>
    </w:p>
    <w:p w14:paraId="064DD220" w14:textId="77777777" w:rsidR="005A3DA1" w:rsidRPr="00EB4F28" w:rsidRDefault="005A3DA1" w:rsidP="00EB4F28">
      <w:pPr>
        <w:jc w:val="both"/>
        <w:rPr>
          <w:rFonts w:ascii="Times New Roman" w:hAnsi="Times New Roman" w:cs="Times New Roman"/>
        </w:rPr>
      </w:pPr>
    </w:p>
    <w:p w14:paraId="1B357FDF" w14:textId="77777777" w:rsidR="00582266" w:rsidRDefault="00582266" w:rsidP="00EB4F28">
      <w:pPr>
        <w:jc w:val="both"/>
        <w:rPr>
          <w:rFonts w:ascii="Times New Roman" w:hAnsi="Times New Roman" w:cs="Times New Roman"/>
          <w:b/>
          <w:bCs/>
        </w:rPr>
      </w:pPr>
    </w:p>
    <w:p w14:paraId="71D2D62A" w14:textId="77777777" w:rsidR="00582266" w:rsidRDefault="00582266" w:rsidP="00EB4F28">
      <w:pPr>
        <w:jc w:val="both"/>
        <w:rPr>
          <w:rFonts w:ascii="Times New Roman" w:hAnsi="Times New Roman" w:cs="Times New Roman"/>
          <w:b/>
          <w:bCs/>
        </w:rPr>
      </w:pPr>
    </w:p>
    <w:p w14:paraId="7B9A6A57" w14:textId="77777777" w:rsidR="00582266" w:rsidRDefault="00582266" w:rsidP="00EB4F28">
      <w:pPr>
        <w:jc w:val="both"/>
        <w:rPr>
          <w:rFonts w:ascii="Times New Roman" w:hAnsi="Times New Roman" w:cs="Times New Roman"/>
          <w:b/>
          <w:bCs/>
        </w:rPr>
      </w:pPr>
    </w:p>
    <w:p w14:paraId="719C0B5B" w14:textId="77777777" w:rsidR="00582266" w:rsidRDefault="00582266" w:rsidP="00EB4F28">
      <w:pPr>
        <w:jc w:val="both"/>
        <w:rPr>
          <w:rFonts w:ascii="Times New Roman" w:hAnsi="Times New Roman" w:cs="Times New Roman"/>
          <w:b/>
          <w:bCs/>
        </w:rPr>
      </w:pPr>
    </w:p>
    <w:p w14:paraId="050CB0EB" w14:textId="77777777" w:rsidR="00582266" w:rsidRDefault="00582266" w:rsidP="00EB4F28">
      <w:pPr>
        <w:jc w:val="both"/>
        <w:rPr>
          <w:rFonts w:ascii="Times New Roman" w:hAnsi="Times New Roman" w:cs="Times New Roman"/>
          <w:b/>
          <w:bCs/>
        </w:rPr>
      </w:pPr>
    </w:p>
    <w:p w14:paraId="73D7180B" w14:textId="52EBD5FA" w:rsidR="005A6DE6" w:rsidRPr="00EB4F28" w:rsidRDefault="005A6DE6" w:rsidP="00EB4F28">
      <w:pPr>
        <w:jc w:val="both"/>
        <w:rPr>
          <w:rFonts w:ascii="Times New Roman" w:hAnsi="Times New Roman" w:cs="Times New Roman"/>
          <w:b/>
          <w:bCs/>
        </w:rPr>
      </w:pPr>
      <w:proofErr w:type="spellStart"/>
      <w:r w:rsidRPr="00EB4F28">
        <w:rPr>
          <w:rFonts w:ascii="Times New Roman" w:hAnsi="Times New Roman" w:cs="Times New Roman"/>
          <w:b/>
          <w:bCs/>
        </w:rPr>
        <w:lastRenderedPageBreak/>
        <w:t>Kanthari</w:t>
      </w:r>
      <w:proofErr w:type="spellEnd"/>
      <w:r w:rsidRPr="00EB4F28">
        <w:rPr>
          <w:rFonts w:ascii="Times New Roman" w:hAnsi="Times New Roman" w:cs="Times New Roman"/>
          <w:b/>
          <w:bCs/>
        </w:rPr>
        <w:t xml:space="preserve"> Alumni</w:t>
      </w:r>
      <w:r w:rsidR="00582266">
        <w:rPr>
          <w:rFonts w:ascii="Times New Roman" w:hAnsi="Times New Roman" w:cs="Times New Roman"/>
          <w:b/>
          <w:bCs/>
        </w:rPr>
        <w:t xml:space="preserve"> </w:t>
      </w:r>
      <w:r w:rsidRPr="00EB4F28">
        <w:rPr>
          <w:rFonts w:ascii="Times New Roman" w:hAnsi="Times New Roman" w:cs="Times New Roman"/>
          <w:b/>
          <w:bCs/>
        </w:rPr>
        <w:t>visit</w:t>
      </w:r>
    </w:p>
    <w:p w14:paraId="1D448996" w14:textId="4A505DB5" w:rsidR="00B35866" w:rsidRPr="00EB4F28" w:rsidRDefault="00073406" w:rsidP="005A3DA1">
      <w:pPr>
        <w:jc w:val="both"/>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0" locked="0" layoutInCell="1" allowOverlap="1" wp14:anchorId="6AE403FC" wp14:editId="7297CE57">
            <wp:simplePos x="0" y="0"/>
            <wp:positionH relativeFrom="margin">
              <wp:align>right</wp:align>
            </wp:positionH>
            <wp:positionV relativeFrom="paragraph">
              <wp:posOffset>27940</wp:posOffset>
            </wp:positionV>
            <wp:extent cx="2327910" cy="1746250"/>
            <wp:effectExtent l="0" t="0" r="0" b="6350"/>
            <wp:wrapSquare wrapText="bothSides"/>
            <wp:docPr id="877263733" name="Picture 4" descr="Visitors are seated together during the observation 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63733" name="Picture 4" descr="Visitors are seated together during the observation visi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7910" cy="1746250"/>
                    </a:xfrm>
                    <a:prstGeom prst="rect">
                      <a:avLst/>
                    </a:prstGeom>
                  </pic:spPr>
                </pic:pic>
              </a:graphicData>
            </a:graphic>
            <wp14:sizeRelH relativeFrom="page">
              <wp14:pctWidth>0</wp14:pctWidth>
            </wp14:sizeRelH>
            <wp14:sizeRelV relativeFrom="page">
              <wp14:pctHeight>0</wp14:pctHeight>
            </wp14:sizeRelV>
          </wp:anchor>
        </w:drawing>
      </w:r>
      <w:r w:rsidR="005A6DE6" w:rsidRPr="00EB4F28">
        <w:rPr>
          <w:rFonts w:ascii="Times New Roman" w:hAnsi="Times New Roman" w:cs="Times New Roman"/>
        </w:rPr>
        <w:t xml:space="preserve">A group of </w:t>
      </w:r>
      <w:proofErr w:type="spellStart"/>
      <w:r w:rsidR="005A6DE6" w:rsidRPr="00EB4F28">
        <w:rPr>
          <w:rFonts w:ascii="Times New Roman" w:hAnsi="Times New Roman" w:cs="Times New Roman"/>
        </w:rPr>
        <w:t>kanthari</w:t>
      </w:r>
      <w:proofErr w:type="spellEnd"/>
      <w:r w:rsidR="005A6DE6" w:rsidRPr="00EB4F28">
        <w:rPr>
          <w:rFonts w:ascii="Times New Roman" w:hAnsi="Times New Roman" w:cs="Times New Roman"/>
        </w:rPr>
        <w:t xml:space="preserve"> alumni and representatives from kanthari Institute, Switzerland, visited and observed the Capacity Development Training organized for members of Sisters of Prayatna Nepal from Gandaki and Lumbini Provinces. They offered their feedback on the training and expressed great admiration for the impressive strides made by Ms. Sarita Lamichhane, a kanthari alumna and Founder Chairperson of Prayatna Nepal in her dedicated work in the field of visual impairment.</w:t>
      </w:r>
    </w:p>
    <w:p w14:paraId="088C6FAA" w14:textId="3D3383EF" w:rsidR="00EB4F28" w:rsidRPr="00EB4F28" w:rsidRDefault="00EB4F28" w:rsidP="00EB4F28">
      <w:pPr>
        <w:jc w:val="both"/>
        <w:rPr>
          <w:rFonts w:ascii="Times New Roman" w:hAnsi="Times New Roman" w:cs="Times New Roman"/>
        </w:rPr>
      </w:pPr>
    </w:p>
    <w:p w14:paraId="7BA2AD62" w14:textId="77777777" w:rsidR="005A3DA1" w:rsidRDefault="005A3DA1" w:rsidP="00EB4F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15CDFF4E" w14:textId="4CAA937E" w:rsidR="005A6DE6" w:rsidRDefault="005A6DE6" w:rsidP="00EB4F28">
      <w:pPr>
        <w:jc w:val="both"/>
        <w:rPr>
          <w:rFonts w:ascii="Times New Roman" w:hAnsi="Times New Roman" w:cs="Times New Roman"/>
        </w:rPr>
      </w:pPr>
    </w:p>
    <w:p w14:paraId="3F1FF938" w14:textId="77777777" w:rsidR="005A3DA1" w:rsidRDefault="005A3DA1" w:rsidP="00EB4F28">
      <w:pPr>
        <w:jc w:val="both"/>
        <w:rPr>
          <w:rFonts w:ascii="Times New Roman" w:hAnsi="Times New Roman" w:cs="Times New Roman"/>
        </w:rPr>
      </w:pPr>
    </w:p>
    <w:p w14:paraId="0A95C7C2" w14:textId="77777777" w:rsidR="005A3DA1" w:rsidRPr="00B35866" w:rsidRDefault="005A3DA1" w:rsidP="00EB4F28">
      <w:pPr>
        <w:jc w:val="both"/>
        <w:rPr>
          <w:rFonts w:ascii="Times New Roman" w:hAnsi="Times New Roman" w:cs="Times New Roman"/>
        </w:rPr>
      </w:pPr>
    </w:p>
    <w:p w14:paraId="1AC81ABF" w14:textId="18D71631" w:rsidR="005A6DE6" w:rsidRPr="00D94B54" w:rsidRDefault="005A6DE6" w:rsidP="00EB4F28">
      <w:pPr>
        <w:jc w:val="both"/>
        <w:rPr>
          <w:rFonts w:ascii="Times New Roman" w:hAnsi="Times New Roman" w:cs="Times New Roman"/>
          <w:b/>
          <w:bCs/>
        </w:rPr>
      </w:pPr>
      <w:r w:rsidRPr="00D94B54">
        <w:rPr>
          <w:rFonts w:ascii="Times New Roman" w:hAnsi="Times New Roman" w:cs="Times New Roman"/>
          <w:b/>
          <w:bCs/>
        </w:rPr>
        <w:t>Contact</w:t>
      </w:r>
      <w:r w:rsidR="00D94B54">
        <w:rPr>
          <w:rFonts w:ascii="Times New Roman" w:hAnsi="Times New Roman" w:cs="Times New Roman"/>
          <w:b/>
          <w:bCs/>
        </w:rPr>
        <w:t xml:space="preserve"> </w:t>
      </w:r>
      <w:r w:rsidRPr="00D94B54">
        <w:rPr>
          <w:rFonts w:ascii="Times New Roman" w:hAnsi="Times New Roman" w:cs="Times New Roman"/>
          <w:b/>
          <w:bCs/>
        </w:rPr>
        <w:t xml:space="preserve">us at: </w:t>
      </w:r>
    </w:p>
    <w:p w14:paraId="09B6C8D6" w14:textId="47340A22" w:rsidR="005A6DE6" w:rsidRPr="00EB4F28" w:rsidRDefault="00EB4F28" w:rsidP="00EB4F28">
      <w:pPr>
        <w:jc w:val="both"/>
        <w:rPr>
          <w:rFonts w:ascii="Times New Roman" w:hAnsi="Times New Roman" w:cs="Times New Roman"/>
        </w:rPr>
      </w:pPr>
      <w:r w:rsidRPr="00EB4F28">
        <w:rPr>
          <w:rFonts w:ascii="Times New Roman" w:hAnsi="Times New Roman" w:cs="Times New Roman"/>
        </w:rPr>
        <w:t xml:space="preserve">Website: </w:t>
      </w:r>
      <w:hyperlink r:id="rId9" w:history="1">
        <w:r w:rsidRPr="00EB4F28">
          <w:rPr>
            <w:rStyle w:val="Hyperlink"/>
            <w:rFonts w:ascii="Times New Roman" w:hAnsi="Times New Roman" w:cs="Times New Roman"/>
          </w:rPr>
          <w:t>www.prayatnanepal.org</w:t>
        </w:r>
      </w:hyperlink>
      <w:r w:rsidR="005A6DE6" w:rsidRPr="00EB4F28">
        <w:rPr>
          <w:rFonts w:ascii="Times New Roman" w:hAnsi="Times New Roman" w:cs="Times New Roman"/>
        </w:rPr>
        <w:t xml:space="preserve"> </w:t>
      </w:r>
    </w:p>
    <w:p w14:paraId="44437D1A" w14:textId="6F4496DD" w:rsidR="005A6DE6" w:rsidRPr="00EB4F28" w:rsidRDefault="00EB4F28" w:rsidP="00EB4F28">
      <w:pPr>
        <w:jc w:val="both"/>
        <w:rPr>
          <w:rFonts w:ascii="Times New Roman" w:hAnsi="Times New Roman" w:cs="Times New Roman"/>
        </w:rPr>
      </w:pPr>
      <w:r w:rsidRPr="00EB4F28">
        <w:rPr>
          <w:rFonts w:ascii="Times New Roman" w:hAnsi="Times New Roman" w:cs="Times New Roman"/>
        </w:rPr>
        <w:t xml:space="preserve">Email: </w:t>
      </w:r>
      <w:hyperlink r:id="rId10" w:history="1">
        <w:r w:rsidRPr="00EB4F28">
          <w:rPr>
            <w:rStyle w:val="Hyperlink"/>
            <w:rFonts w:ascii="Times New Roman" w:hAnsi="Times New Roman" w:cs="Times New Roman"/>
          </w:rPr>
          <w:t>info@prayatnanepal.org</w:t>
        </w:r>
      </w:hyperlink>
      <w:r w:rsidR="005A6DE6" w:rsidRPr="00EB4F28">
        <w:rPr>
          <w:rFonts w:ascii="Times New Roman" w:hAnsi="Times New Roman" w:cs="Times New Roman"/>
        </w:rPr>
        <w:t xml:space="preserve"> </w:t>
      </w:r>
    </w:p>
    <w:p w14:paraId="6C233399" w14:textId="5914B333" w:rsidR="005A6DE6" w:rsidRPr="00EB4F28" w:rsidRDefault="00EB4F28" w:rsidP="00EB4F28">
      <w:pPr>
        <w:jc w:val="both"/>
        <w:rPr>
          <w:rFonts w:ascii="Times New Roman" w:hAnsi="Times New Roman" w:cs="Times New Roman"/>
        </w:rPr>
      </w:pPr>
      <w:r w:rsidRPr="00EB4F28">
        <w:rPr>
          <w:rFonts w:ascii="Times New Roman" w:hAnsi="Times New Roman" w:cs="Times New Roman"/>
        </w:rPr>
        <w:t xml:space="preserve">Phone no.: </w:t>
      </w:r>
      <w:r w:rsidR="005A6DE6" w:rsidRPr="00EB4F28">
        <w:rPr>
          <w:rFonts w:ascii="Times New Roman" w:hAnsi="Times New Roman" w:cs="Times New Roman"/>
        </w:rPr>
        <w:t>9851312433</w:t>
      </w:r>
    </w:p>
    <w:p w14:paraId="1D7F56AA" w14:textId="2B55939D" w:rsidR="005A6DE6" w:rsidRPr="00EB4F28" w:rsidRDefault="005A6DE6" w:rsidP="00EB4F28">
      <w:pPr>
        <w:jc w:val="both"/>
        <w:rPr>
          <w:rFonts w:ascii="Times New Roman" w:hAnsi="Times New Roman" w:cs="Times New Roman"/>
        </w:rPr>
      </w:pPr>
    </w:p>
    <w:p w14:paraId="392C88C2" w14:textId="05C01A81" w:rsidR="00EB4F28" w:rsidRPr="00EB4F28" w:rsidRDefault="00EB4F28" w:rsidP="00EB4F28">
      <w:pPr>
        <w:jc w:val="both"/>
        <w:rPr>
          <w:rFonts w:ascii="Times New Roman" w:hAnsi="Times New Roman" w:cs="Times New Roman"/>
        </w:rPr>
      </w:pPr>
    </w:p>
    <w:sectPr w:rsidR="00EB4F28" w:rsidRPr="00EB4F2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50793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DE6"/>
    <w:rsid w:val="00073406"/>
    <w:rsid w:val="00086661"/>
    <w:rsid w:val="000F68A9"/>
    <w:rsid w:val="00102A18"/>
    <w:rsid w:val="001A48FF"/>
    <w:rsid w:val="00292F05"/>
    <w:rsid w:val="002F04E3"/>
    <w:rsid w:val="00574DF8"/>
    <w:rsid w:val="00582266"/>
    <w:rsid w:val="005A3DA1"/>
    <w:rsid w:val="005A6DE6"/>
    <w:rsid w:val="00630FBC"/>
    <w:rsid w:val="008346B0"/>
    <w:rsid w:val="008D5BF5"/>
    <w:rsid w:val="00B35866"/>
    <w:rsid w:val="00B64375"/>
    <w:rsid w:val="00C032B2"/>
    <w:rsid w:val="00C77B6B"/>
    <w:rsid w:val="00D94B54"/>
    <w:rsid w:val="00DD1863"/>
    <w:rsid w:val="00DE537E"/>
    <w:rsid w:val="00E51836"/>
    <w:rsid w:val="00EB4F28"/>
    <w:rsid w:val="00F4721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B5604"/>
  <w15:chartTrackingRefBased/>
  <w15:docId w15:val="{53D53E54-30CA-7F44-A0C8-25F36096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6DE6"/>
    <w:rPr>
      <w:color w:val="0563C1" w:themeColor="hyperlink"/>
      <w:u w:val="single"/>
    </w:rPr>
  </w:style>
  <w:style w:type="character" w:styleId="UnresolvedMention">
    <w:name w:val="Unresolved Mention"/>
    <w:basedOn w:val="DefaultParagraphFont"/>
    <w:uiPriority w:val="99"/>
    <w:semiHidden/>
    <w:unhideWhenUsed/>
    <w:rsid w:val="005A6DE6"/>
    <w:rPr>
      <w:color w:val="605E5C"/>
      <w:shd w:val="clear" w:color="auto" w:fill="E1DFDD"/>
    </w:rPr>
  </w:style>
  <w:style w:type="character" w:styleId="FollowedHyperlink">
    <w:name w:val="FollowedHyperlink"/>
    <w:basedOn w:val="DefaultParagraphFont"/>
    <w:uiPriority w:val="99"/>
    <w:semiHidden/>
    <w:unhideWhenUsed/>
    <w:rsid w:val="00EB4F28"/>
    <w:rPr>
      <w:color w:val="954F72" w:themeColor="followedHyperlink"/>
      <w:u w:val="single"/>
    </w:rPr>
  </w:style>
  <w:style w:type="paragraph" w:styleId="Caption">
    <w:name w:val="caption"/>
    <w:basedOn w:val="Normal"/>
    <w:next w:val="Normal"/>
    <w:uiPriority w:val="35"/>
    <w:unhideWhenUsed/>
    <w:qFormat/>
    <w:rsid w:val="00574DF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info@prayatnanepal.org" TargetMode="External"/><Relationship Id="rId4" Type="http://schemas.openxmlformats.org/officeDocument/2006/relationships/webSettings" Target="webSettings.xml"/><Relationship Id="rId9" Type="http://schemas.openxmlformats.org/officeDocument/2006/relationships/hyperlink" Target="http://www.prayatnanep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Prapujita Pathak</cp:lastModifiedBy>
  <cp:revision>19</cp:revision>
  <dcterms:created xsi:type="dcterms:W3CDTF">2026-05-20T13:31:00Z</dcterms:created>
  <dcterms:modified xsi:type="dcterms:W3CDTF">2026-06-22T04:39:00Z</dcterms:modified>
</cp:coreProperties>
</file>